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1" w:rsidRPr="00961711" w:rsidRDefault="00961711" w:rsidP="00961711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32"/>
          <w:szCs w:val="32"/>
          <w:u w:val="single"/>
        </w:rPr>
      </w:pPr>
      <w:r w:rsidRPr="00961711">
        <w:rPr>
          <w:rFonts w:ascii="Garamond-Bold" w:hAnsi="Garamond-Bold" w:cs="Garamond-Bold"/>
          <w:b/>
          <w:bCs/>
          <w:color w:val="000000"/>
          <w:sz w:val="32"/>
          <w:szCs w:val="32"/>
          <w:u w:val="single"/>
        </w:rPr>
        <w:t>Connotations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 w:rsidRPr="00961711">
        <w:rPr>
          <w:rFonts w:ascii="Garamond-Bold" w:hAnsi="Garamond-Bold" w:cs="Garamond-Bold"/>
          <w:b/>
          <w:bCs/>
          <w:color w:val="000000"/>
          <w:sz w:val="24"/>
          <w:szCs w:val="24"/>
        </w:rPr>
        <w:t>A Modest Proposal</w:t>
      </w:r>
      <w:r>
        <w:rPr>
          <w:rFonts w:ascii="Garamond-Bold" w:hAnsi="Garamond-Bold" w:cs="Garamond-Bold"/>
          <w:b/>
          <w:bCs/>
          <w:color w:val="000000"/>
          <w:sz w:val="36"/>
          <w:szCs w:val="36"/>
        </w:rPr>
        <w:t>--</w:t>
      </w: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Jonathan Swift 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 xml:space="preserve">A word’s </w:t>
      </w:r>
      <w:r>
        <w:rPr>
          <w:rFonts w:ascii="Garamond-BookItalic" w:hAnsi="Garamond-BookItalic" w:cs="Garamond-BookItalic"/>
          <w:i/>
          <w:iCs/>
          <w:color w:val="000000"/>
        </w:rPr>
        <w:t xml:space="preserve">denotation </w:t>
      </w:r>
      <w:r>
        <w:rPr>
          <w:rFonts w:ascii="Garamond-Book" w:hAnsi="Garamond-Book" w:cs="Garamond-Book"/>
          <w:color w:val="000000"/>
        </w:rPr>
        <w:t xml:space="preserve">is its dictionary definition. Many words also have </w:t>
      </w:r>
      <w:r>
        <w:rPr>
          <w:rFonts w:ascii="Garamond-BookItalic" w:hAnsi="Garamond-BookItalic" w:cs="Garamond-BookItalic"/>
          <w:i/>
          <w:iCs/>
          <w:color w:val="000000"/>
        </w:rPr>
        <w:t>connotations</w:t>
      </w:r>
      <w:r>
        <w:rPr>
          <w:rFonts w:ascii="Garamond-Book" w:hAnsi="Garamond-Book" w:cs="Garamond-Book"/>
          <w:color w:val="000000"/>
        </w:rPr>
        <w:t>, or suggested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proofErr w:type="gramStart"/>
      <w:r>
        <w:rPr>
          <w:rFonts w:ascii="Garamond-Book" w:hAnsi="Garamond-Book" w:cs="Garamond-Book"/>
          <w:color w:val="000000"/>
        </w:rPr>
        <w:t>meanings</w:t>
      </w:r>
      <w:proofErr w:type="gramEnd"/>
      <w:r>
        <w:rPr>
          <w:rFonts w:ascii="Garamond-Book" w:hAnsi="Garamond-Book" w:cs="Garamond-Book"/>
          <w:color w:val="000000"/>
        </w:rPr>
        <w:t xml:space="preserve"> associated with the word. A word may have conflicting connotations. For example, the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proofErr w:type="gramStart"/>
      <w:r>
        <w:rPr>
          <w:rFonts w:ascii="Garamond-Book" w:hAnsi="Garamond-Book" w:cs="Garamond-Book"/>
          <w:color w:val="000000"/>
        </w:rPr>
        <w:t>word</w:t>
      </w:r>
      <w:proofErr w:type="gramEnd"/>
      <w:r>
        <w:rPr>
          <w:rFonts w:ascii="Garamond-Book" w:hAnsi="Garamond-Book" w:cs="Garamond-Book"/>
          <w:color w:val="000000"/>
        </w:rPr>
        <w:t xml:space="preserve"> </w:t>
      </w:r>
      <w:r>
        <w:rPr>
          <w:rFonts w:ascii="Garamond-BookItalic" w:hAnsi="Garamond-BookItalic" w:cs="Garamond-BookItalic"/>
          <w:i/>
          <w:iCs/>
          <w:color w:val="000000"/>
        </w:rPr>
        <w:t xml:space="preserve">privilege </w:t>
      </w:r>
      <w:r>
        <w:rPr>
          <w:rFonts w:ascii="Garamond-Book" w:hAnsi="Garamond-Book" w:cs="Garamond-Book"/>
          <w:color w:val="000000"/>
        </w:rPr>
        <w:t>can be associated with opportunity (positive). However, this word can also be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proofErr w:type="gramStart"/>
      <w:r>
        <w:rPr>
          <w:rFonts w:ascii="Garamond-Book" w:hAnsi="Garamond-Book" w:cs="Garamond-Book"/>
          <w:color w:val="000000"/>
        </w:rPr>
        <w:t>associated</w:t>
      </w:r>
      <w:proofErr w:type="gramEnd"/>
      <w:r>
        <w:rPr>
          <w:rFonts w:ascii="Garamond-Book" w:hAnsi="Garamond-Book" w:cs="Garamond-Book"/>
          <w:color w:val="000000"/>
        </w:rPr>
        <w:t xml:space="preserve"> with exclusion and snobbery (negative). Some words, such as </w:t>
      </w:r>
      <w:r>
        <w:rPr>
          <w:rFonts w:ascii="Garamond-BookItalic" w:hAnsi="Garamond-BookItalic" w:cs="Garamond-BookItalic"/>
          <w:i/>
          <w:iCs/>
          <w:color w:val="000000"/>
        </w:rPr>
        <w:t xml:space="preserve">plate, </w:t>
      </w:r>
      <w:r>
        <w:rPr>
          <w:rFonts w:ascii="Garamond-Book" w:hAnsi="Garamond-Book" w:cs="Garamond-Book"/>
          <w:color w:val="000000"/>
        </w:rPr>
        <w:t>do not evoke any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proofErr w:type="gramStart"/>
      <w:r>
        <w:rPr>
          <w:rFonts w:ascii="Garamond-Book" w:hAnsi="Garamond-Book" w:cs="Garamond-Book"/>
          <w:color w:val="000000"/>
        </w:rPr>
        <w:t>strong</w:t>
      </w:r>
      <w:proofErr w:type="gramEnd"/>
      <w:r>
        <w:rPr>
          <w:rFonts w:ascii="Garamond-Book" w:hAnsi="Garamond-Book" w:cs="Garamond-Book"/>
          <w:color w:val="000000"/>
        </w:rPr>
        <w:t xml:space="preserve"> associations and are considered neutral.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 xml:space="preserve">On the line to the left of each Word to Own, write </w:t>
      </w:r>
      <w:r>
        <w:rPr>
          <w:rFonts w:ascii="Garamond-Bold" w:hAnsi="Garamond-Bold" w:cs="Garamond-Bold"/>
          <w:b/>
          <w:bCs/>
          <w:color w:val="000000"/>
        </w:rPr>
        <w:t xml:space="preserve">P </w:t>
      </w:r>
      <w:r>
        <w:rPr>
          <w:rFonts w:ascii="Garamond-Book" w:hAnsi="Garamond-Book" w:cs="Garamond-Book"/>
          <w:color w:val="000000"/>
        </w:rPr>
        <w:t xml:space="preserve">if the word has a positive connotation, </w:t>
      </w:r>
      <w:r>
        <w:rPr>
          <w:rFonts w:ascii="Garamond-Bold" w:hAnsi="Garamond-Bold" w:cs="Garamond-Bold"/>
          <w:b/>
          <w:bCs/>
          <w:color w:val="000000"/>
        </w:rPr>
        <w:t xml:space="preserve">N </w:t>
      </w:r>
      <w:r>
        <w:rPr>
          <w:rFonts w:ascii="Garamond-Book" w:hAnsi="Garamond-Book" w:cs="Garamond-Book"/>
          <w:color w:val="000000"/>
        </w:rPr>
        <w:t>if the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proofErr w:type="gramStart"/>
      <w:r>
        <w:rPr>
          <w:rFonts w:ascii="Garamond-Book" w:hAnsi="Garamond-Book" w:cs="Garamond-Book"/>
          <w:color w:val="000000"/>
        </w:rPr>
        <w:t>word</w:t>
      </w:r>
      <w:proofErr w:type="gramEnd"/>
      <w:r>
        <w:rPr>
          <w:rFonts w:ascii="Garamond-Book" w:hAnsi="Garamond-Book" w:cs="Garamond-Book"/>
          <w:color w:val="000000"/>
        </w:rPr>
        <w:t xml:space="preserve"> has a negative connotation, and </w:t>
      </w:r>
      <w:r>
        <w:rPr>
          <w:rFonts w:ascii="Garamond-Bold" w:hAnsi="Garamond-Bold" w:cs="Garamond-Bold"/>
          <w:b/>
          <w:bCs/>
          <w:color w:val="000000"/>
        </w:rPr>
        <w:t xml:space="preserve">O </w:t>
      </w:r>
      <w:r>
        <w:rPr>
          <w:rFonts w:ascii="Garamond-Book" w:hAnsi="Garamond-Book" w:cs="Garamond-Book"/>
          <w:color w:val="000000"/>
        </w:rPr>
        <w:t>if the word has a neutral connotation. On the lines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proofErr w:type="gramStart"/>
      <w:r>
        <w:rPr>
          <w:rFonts w:ascii="Garamond-Book" w:hAnsi="Garamond-Book" w:cs="Garamond-Book"/>
          <w:color w:val="000000"/>
        </w:rPr>
        <w:t>following</w:t>
      </w:r>
      <w:proofErr w:type="gramEnd"/>
      <w:r>
        <w:rPr>
          <w:rFonts w:ascii="Garamond-Book" w:hAnsi="Garamond-Book" w:cs="Garamond-Book"/>
          <w:color w:val="000000"/>
        </w:rPr>
        <w:t xml:space="preserve"> the Word to Own, write one or two sentences explaining your choice(s). 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1. </w:t>
      </w:r>
      <w:proofErr w:type="gramStart"/>
      <w:r>
        <w:rPr>
          <w:rFonts w:ascii="Garamond-Book" w:hAnsi="Garamond-Book" w:cs="Garamond-Book"/>
          <w:color w:val="000000"/>
        </w:rPr>
        <w:t>food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2. </w:t>
      </w:r>
      <w:proofErr w:type="gramStart"/>
      <w:r>
        <w:rPr>
          <w:rFonts w:ascii="Garamond-Book" w:hAnsi="Garamond-Book" w:cs="Garamond-Book"/>
          <w:color w:val="000000"/>
        </w:rPr>
        <w:t>glutted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3. </w:t>
      </w:r>
      <w:proofErr w:type="gramStart"/>
      <w:r>
        <w:rPr>
          <w:rFonts w:ascii="Garamond-Book" w:hAnsi="Garamond-Book" w:cs="Garamond-Book"/>
          <w:color w:val="000000"/>
        </w:rPr>
        <w:t>scrawny  _</w:t>
      </w:r>
      <w:proofErr w:type="gramEnd"/>
      <w:r>
        <w:rPr>
          <w:rFonts w:ascii="Garamond-Book" w:hAnsi="Garamond-Book" w:cs="Garamond-Book"/>
          <w:color w:val="000000"/>
        </w:rPr>
        <w:t>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4. </w:t>
      </w:r>
      <w:proofErr w:type="gramStart"/>
      <w:r>
        <w:rPr>
          <w:rFonts w:ascii="Garamond-Book" w:hAnsi="Garamond-Book" w:cs="Garamond-Book"/>
          <w:color w:val="000000"/>
        </w:rPr>
        <w:t>fluffy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5. </w:t>
      </w:r>
      <w:proofErr w:type="gramStart"/>
      <w:r>
        <w:rPr>
          <w:rFonts w:ascii="Garamond-Book" w:hAnsi="Garamond-Book" w:cs="Garamond-Book"/>
          <w:color w:val="000000"/>
        </w:rPr>
        <w:t>look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6. </w:t>
      </w:r>
      <w:proofErr w:type="gramStart"/>
      <w:r>
        <w:rPr>
          <w:rFonts w:ascii="Garamond-Book" w:hAnsi="Garamond-Book" w:cs="Garamond-Book"/>
          <w:color w:val="000000"/>
        </w:rPr>
        <w:t>flowery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7. </w:t>
      </w:r>
      <w:proofErr w:type="gramStart"/>
      <w:r>
        <w:rPr>
          <w:rFonts w:ascii="Garamond-Book" w:hAnsi="Garamond-Book" w:cs="Garamond-Book"/>
          <w:color w:val="000000"/>
        </w:rPr>
        <w:t>bombarded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8. </w:t>
      </w:r>
      <w:proofErr w:type="gramStart"/>
      <w:r w:rsidR="00930E2A">
        <w:rPr>
          <w:rFonts w:ascii="Garamond-Book" w:hAnsi="Garamond-Book" w:cs="Garamond-Book"/>
          <w:color w:val="000000"/>
        </w:rPr>
        <w:t>morbid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9. </w:t>
      </w:r>
      <w:proofErr w:type="gramStart"/>
      <w:r w:rsidR="00930E2A">
        <w:rPr>
          <w:rFonts w:ascii="Garamond-Book" w:hAnsi="Garamond-Book" w:cs="Garamond-Book"/>
          <w:color w:val="000000"/>
        </w:rPr>
        <w:t>laughter</w:t>
      </w:r>
      <w:proofErr w:type="gramEnd"/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ld" w:hAnsi="Garamond-Bold" w:cs="Garamond-Bold"/>
          <w:b/>
          <w:bCs/>
          <w:color w:val="000000"/>
        </w:rPr>
        <w:t xml:space="preserve">10. </w:t>
      </w:r>
      <w:r w:rsidR="00930E2A">
        <w:rPr>
          <w:rFonts w:ascii="Garamond-Book" w:hAnsi="Garamond-Book" w:cs="Garamond-Book"/>
          <w:color w:val="000000"/>
        </w:rPr>
        <w:t>door</w:t>
      </w:r>
      <w:r>
        <w:rPr>
          <w:rFonts w:ascii="Garamond-Book" w:hAnsi="Garamond-Book" w:cs="Garamond-Book"/>
          <w:color w:val="000000"/>
        </w:rPr>
        <w:t>______</w:t>
      </w:r>
    </w:p>
    <w:p w:rsidR="00961711" w:rsidRDefault="00961711" w:rsidP="00961711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</w:rPr>
      </w:pPr>
      <w:r>
        <w:rPr>
          <w:rFonts w:ascii="Garamond-Book" w:hAnsi="Garamond-Book" w:cs="Garamond-Book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6109E4" w:rsidRDefault="00930E2A"/>
    <w:sectPr w:rsidR="006109E4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711"/>
    <w:rsid w:val="00204626"/>
    <w:rsid w:val="00476AF3"/>
    <w:rsid w:val="004A2852"/>
    <w:rsid w:val="004A4E35"/>
    <w:rsid w:val="004E30E6"/>
    <w:rsid w:val="00930E2A"/>
    <w:rsid w:val="00961711"/>
    <w:rsid w:val="00A87A4E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2243</Characters>
  <Application>Microsoft Office Word</Application>
  <DocSecurity>0</DocSecurity>
  <Lines>18</Lines>
  <Paragraphs>5</Paragraphs>
  <ScaleCrop>false</ScaleCrop>
  <Company>AISD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2012-06-10T20:28:00Z</dcterms:created>
  <dcterms:modified xsi:type="dcterms:W3CDTF">2012-06-10T20:39:00Z</dcterms:modified>
</cp:coreProperties>
</file>