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6" w:rsidRPr="00BB00FD" w:rsidRDefault="00F71D56" w:rsidP="00F71D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00FD">
        <w:rPr>
          <w:rFonts w:ascii="Times New Roman" w:hAnsi="Times New Roman"/>
          <w:b/>
          <w:sz w:val="20"/>
          <w:szCs w:val="20"/>
        </w:rPr>
        <w:t>Graphic Notes—To My Dear and Loving Husband, page 92</w:t>
      </w:r>
    </w:p>
    <w:p w:rsidR="00F71D56" w:rsidRPr="00BB00FD" w:rsidRDefault="00F71D56" w:rsidP="00F71D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D56" w:rsidRPr="00BB00FD" w:rsidRDefault="00F71D56" w:rsidP="00F71D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B00FD">
        <w:rPr>
          <w:rFonts w:ascii="Times New Roman" w:hAnsi="Times New Roman"/>
          <w:i/>
          <w:sz w:val="20"/>
          <w:szCs w:val="20"/>
        </w:rPr>
        <w:t xml:space="preserve">TEKS 19.11.A-Students will reflect on understanding to monitor comprehension by asking questions, summarizing and synthesizing, making connections or creating sensory images. </w:t>
      </w:r>
    </w:p>
    <w:p w:rsidR="00F71D56" w:rsidRPr="00BB00FD" w:rsidRDefault="00F71D56" w:rsidP="00F71D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B00FD">
        <w:rPr>
          <w:rFonts w:ascii="Times New Roman" w:hAnsi="Times New Roman"/>
          <w:i/>
          <w:sz w:val="20"/>
          <w:szCs w:val="20"/>
        </w:rPr>
        <w:t>TEKS 11.19.B-Students will make complex inferences about a text and use textual evidence to support understanding.</w:t>
      </w:r>
    </w:p>
    <w:p w:rsidR="00F71D56" w:rsidRPr="00BB00FD" w:rsidRDefault="00F71D56" w:rsidP="00F71D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00FD">
        <w:rPr>
          <w:rFonts w:ascii="Times New Roman" w:hAnsi="Times New Roman"/>
          <w:i/>
          <w:sz w:val="20"/>
          <w:szCs w:val="20"/>
        </w:rPr>
        <w:t>TEKS 11.3.A-Students will analyze the effects of metrics, scheme schemes and other conventions in American poetry.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850"/>
      </w:tblGrid>
      <w:tr w:rsidR="00F71D56" w:rsidRPr="00BB00FD" w:rsidTr="009479F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28" w:type="dxa"/>
          </w:tcPr>
          <w:p w:rsidR="00F71D56" w:rsidRPr="00BB00FD" w:rsidRDefault="00F71D56" w:rsidP="009479FB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BB00FD">
              <w:rPr>
                <w:b/>
                <w:bCs/>
                <w:sz w:val="20"/>
                <w:szCs w:val="20"/>
              </w:rPr>
              <w:t>Poem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 xml:space="preserve">Read the following poem,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define </w:t>
            </w:r>
            <w:r w:rsidRPr="00C12CB1">
              <w:rPr>
                <w:rFonts w:ascii="Times New Roman" w:hAnsi="Times New Roman"/>
                <w:sz w:val="20"/>
                <w:szCs w:val="20"/>
              </w:rPr>
              <w:t>the vocabulary words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0FD">
              <w:rPr>
                <w:rFonts w:ascii="Times New Roman" w:hAnsi="Times New Roman"/>
                <w:sz w:val="20"/>
                <w:szCs w:val="20"/>
              </w:rPr>
              <w:t>and determine the rhyme scheme; then reread the poem and take notes on the right.</w:t>
            </w:r>
          </w:p>
        </w:tc>
        <w:tc>
          <w:tcPr>
            <w:tcW w:w="5850" w:type="dxa"/>
          </w:tcPr>
          <w:p w:rsidR="00F71D56" w:rsidRPr="00BB00FD" w:rsidRDefault="00F71D56" w:rsidP="009479FB">
            <w:pPr>
              <w:pStyle w:val="Heading1"/>
              <w:rPr>
                <w:b/>
                <w:sz w:val="20"/>
                <w:szCs w:val="20"/>
              </w:rPr>
            </w:pPr>
            <w:r w:rsidRPr="00BB00FD">
              <w:rPr>
                <w:b/>
                <w:sz w:val="20"/>
                <w:szCs w:val="20"/>
              </w:rPr>
              <w:t>My Notes</w:t>
            </w:r>
          </w:p>
        </w:tc>
      </w:tr>
      <w:tr w:rsidR="00F71D56" w:rsidRPr="00BB00FD" w:rsidTr="009479FB">
        <w:tblPrEx>
          <w:tblCellMar>
            <w:top w:w="0" w:type="dxa"/>
            <w:bottom w:w="0" w:type="dxa"/>
          </w:tblCellMar>
        </w:tblPrEx>
        <w:trPr>
          <w:trHeight w:val="9098"/>
        </w:trPr>
        <w:tc>
          <w:tcPr>
            <w:tcW w:w="5328" w:type="dxa"/>
          </w:tcPr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 xml:space="preserve">If ever two </w:t>
            </w:r>
            <w:proofErr w:type="gramStart"/>
            <w:r w:rsidRPr="00BB00FD">
              <w:rPr>
                <w:rFonts w:ascii="Times New Roman" w:hAnsi="Times New Roman"/>
                <w:sz w:val="20"/>
                <w:szCs w:val="20"/>
              </w:rPr>
              <w:t>were</w:t>
            </w:r>
            <w:proofErr w:type="gramEnd"/>
            <w:r w:rsidRPr="00BB00FD">
              <w:rPr>
                <w:rFonts w:ascii="Times New Roman" w:hAnsi="Times New Roman"/>
                <w:sz w:val="20"/>
                <w:szCs w:val="20"/>
              </w:rPr>
              <w:t xml:space="preserve"> one, then surely we.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If ever man were loved by wife, then thee;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If ever wife was happy in a man,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Compare with me, ye women, if you can.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I prize thy love more than whole mines of gold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00FD">
              <w:rPr>
                <w:rFonts w:ascii="Times New Roman" w:hAnsi="Times New Roman"/>
                <w:sz w:val="20"/>
                <w:szCs w:val="20"/>
              </w:rPr>
              <w:t>Or</w:t>
            </w:r>
            <w:proofErr w:type="gramEnd"/>
            <w:r w:rsidRPr="00BB00FD">
              <w:rPr>
                <w:rFonts w:ascii="Times New Roman" w:hAnsi="Times New Roman"/>
                <w:sz w:val="20"/>
                <w:szCs w:val="20"/>
              </w:rPr>
              <w:t xml:space="preserve"> all the riches that the East doth hold.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My love is such that rivers cannot quench,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Nor ought but love from thee, give recompense.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0FD">
              <w:rPr>
                <w:rFonts w:ascii="Times New Roman" w:hAnsi="Times New Roman"/>
                <w:sz w:val="20"/>
                <w:szCs w:val="20"/>
              </w:rPr>
              <w:t>Thy</w:t>
            </w:r>
            <w:proofErr w:type="spellEnd"/>
            <w:r w:rsidRPr="00BB00FD">
              <w:rPr>
                <w:rFonts w:ascii="Times New Roman" w:hAnsi="Times New Roman"/>
                <w:sz w:val="20"/>
                <w:szCs w:val="20"/>
              </w:rPr>
              <w:t xml:space="preserve"> love is such I can no way repay,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The heavens reward thee manifold, I pray.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0FD">
              <w:rPr>
                <w:rFonts w:ascii="Times New Roman" w:hAnsi="Times New Roman"/>
                <w:sz w:val="20"/>
                <w:szCs w:val="20"/>
              </w:rPr>
              <w:t>Then while we live, in love let’s so persevere</w:t>
            </w: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00FD">
              <w:rPr>
                <w:rFonts w:ascii="Times New Roman" w:hAnsi="Times New Roman"/>
                <w:sz w:val="20"/>
                <w:szCs w:val="20"/>
              </w:rPr>
              <w:t>That when we live no more, we may live evermore.</w:t>
            </w:r>
            <w:proofErr w:type="gramEnd"/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:rsidR="00F71D56" w:rsidRPr="00BB00FD" w:rsidRDefault="00F71D56" w:rsidP="009479F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00FD">
              <w:rPr>
                <w:rFonts w:ascii="Times New Roman" w:hAnsi="Times New Roman"/>
                <w:b/>
                <w:sz w:val="20"/>
                <w:szCs w:val="20"/>
              </w:rPr>
              <w:t>Vocabulary:</w:t>
            </w:r>
          </w:p>
          <w:p w:rsidR="00F71D56" w:rsidRPr="00BB00FD" w:rsidRDefault="00F71D56" w:rsidP="009479FB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compare --</w:t>
            </w:r>
          </w:p>
          <w:p w:rsidR="000827D9" w:rsidRPr="00BB00FD" w:rsidRDefault="000827D9" w:rsidP="000827D9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mines--</w:t>
            </w:r>
          </w:p>
          <w:p w:rsidR="000827D9" w:rsidRPr="00BB00FD" w:rsidRDefault="000827D9" w:rsidP="000827D9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quench--</w:t>
            </w:r>
          </w:p>
          <w:p w:rsidR="000827D9" w:rsidRDefault="000827D9" w:rsidP="000827D9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recompense---</w:t>
            </w:r>
          </w:p>
          <w:p w:rsidR="000827D9" w:rsidRDefault="000827D9" w:rsidP="000827D9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manifold---</w:t>
            </w:r>
          </w:p>
          <w:p w:rsidR="000827D9" w:rsidRDefault="000827D9" w:rsidP="000827D9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persevere--</w:t>
            </w: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27D9" w:rsidRPr="00BB00FD" w:rsidRDefault="000827D9" w:rsidP="000827D9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Paraphrase Poem</w:t>
            </w:r>
            <w:r w:rsidRPr="00BB00F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00FD">
              <w:rPr>
                <w:rFonts w:ascii="Times New Roman" w:hAnsi="Times New Roman"/>
                <w:b/>
                <w:sz w:val="20"/>
                <w:szCs w:val="20"/>
              </w:rPr>
              <w:t>Summary: How does Bradstreet’s description of her love for her husband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0FD">
              <w:rPr>
                <w:rFonts w:ascii="Times New Roman" w:hAnsi="Times New Roman"/>
                <w:b/>
                <w:sz w:val="20"/>
                <w:szCs w:val="20"/>
              </w:rPr>
              <w:t>reflect her religious beliefs?</w:t>
            </w: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1D56" w:rsidRPr="00BB00FD" w:rsidRDefault="00F71D56" w:rsidP="009479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71D56" w:rsidRPr="00BB00FD" w:rsidRDefault="00F71D56" w:rsidP="00F71D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00FD">
        <w:rPr>
          <w:rFonts w:ascii="Times New Roman" w:hAnsi="Times New Roman"/>
          <w:sz w:val="20"/>
          <w:szCs w:val="20"/>
        </w:rPr>
        <w:t>In the blank space above, convert your written notes into Graphic Notes.  In other words, draw pictures that represent this poem.</w:t>
      </w:r>
    </w:p>
    <w:p w:rsidR="003126B9" w:rsidRDefault="003126B9"/>
    <w:sectPr w:rsidR="003126B9" w:rsidSect="00F7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D56"/>
    <w:rsid w:val="000827D9"/>
    <w:rsid w:val="003126B9"/>
    <w:rsid w:val="00F7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71D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D5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>AISD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2013-06-14T20:38:00Z</dcterms:created>
  <dcterms:modified xsi:type="dcterms:W3CDTF">2013-06-14T20:45:00Z</dcterms:modified>
</cp:coreProperties>
</file>